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2B1" w:rsidRDefault="00785EF9" w:rsidP="00BA42B1">
      <w:pPr>
        <w:ind w:left="3600" w:firstLine="720"/>
        <w:rPr>
          <w:rFonts w:ascii="Times New Roman" w:hAnsi="Times New Roman" w:cs="Times New Roman"/>
          <w:b/>
          <w:sz w:val="36"/>
          <w:szCs w:val="36"/>
        </w:rPr>
      </w:pPr>
      <w:r>
        <w:rPr>
          <w:noProof/>
        </w:rPr>
        <w:drawing>
          <wp:anchor distT="0" distB="0" distL="114300" distR="114300" simplePos="0" relativeHeight="251663360" behindDoc="0" locked="0" layoutInCell="1" allowOverlap="1" wp14:anchorId="028AF0F3">
            <wp:simplePos x="0" y="0"/>
            <wp:positionH relativeFrom="column">
              <wp:posOffset>2339340</wp:posOffset>
            </wp:positionH>
            <wp:positionV relativeFrom="paragraph">
              <wp:posOffset>-190500</wp:posOffset>
            </wp:positionV>
            <wp:extent cx="2148840" cy="990600"/>
            <wp:effectExtent l="0" t="0" r="3810" b="0"/>
            <wp:wrapNone/>
            <wp:docPr id="1" name="Picture 1" descr="J:\Common\Blank Letterhead and Logos\logo with addr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on\Blank Letterhead and Logos\logo with addres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884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42B1" w:rsidRDefault="00BA42B1" w:rsidP="00BA42B1">
      <w:pPr>
        <w:ind w:left="3600" w:firstLine="720"/>
        <w:rPr>
          <w:rFonts w:ascii="Times New Roman" w:hAnsi="Times New Roman" w:cs="Times New Roman"/>
          <w:b/>
          <w:sz w:val="36"/>
          <w:szCs w:val="36"/>
        </w:rPr>
      </w:pPr>
    </w:p>
    <w:p w:rsidR="004154CE" w:rsidRDefault="008E6F9D" w:rsidP="004154CE">
      <w:pPr>
        <w:tabs>
          <w:tab w:val="left" w:pos="9051"/>
        </w:tabs>
        <w:ind w:left="3600" w:firstLine="720"/>
        <w:rPr>
          <w:rFonts w:ascii="Times New Roman" w:hAnsi="Times New Roman" w:cs="Times New Roman"/>
          <w:b/>
          <w:sz w:val="36"/>
          <w:szCs w:val="36"/>
        </w:rPr>
      </w:pPr>
      <w:r>
        <w:rPr>
          <w:noProof/>
        </w:rPr>
        <mc:AlternateContent>
          <mc:Choice Requires="wps">
            <w:drawing>
              <wp:anchor distT="0" distB="0" distL="114300" distR="114300" simplePos="0" relativeHeight="251662336" behindDoc="1" locked="0" layoutInCell="1" allowOverlap="1" wp14:anchorId="3B0A9C04" wp14:editId="21101C5F">
                <wp:simplePos x="0" y="0"/>
                <wp:positionH relativeFrom="margin">
                  <wp:posOffset>5435930</wp:posOffset>
                </wp:positionH>
                <wp:positionV relativeFrom="paragraph">
                  <wp:posOffset>209550</wp:posOffset>
                </wp:positionV>
                <wp:extent cx="1591294" cy="213756"/>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591294" cy="213756"/>
                        </a:xfrm>
                        <a:prstGeom prst="rect">
                          <a:avLst/>
                        </a:prstGeom>
                        <a:solidFill>
                          <a:prstClr val="white"/>
                        </a:solidFill>
                        <a:ln>
                          <a:noFill/>
                        </a:ln>
                      </wps:spPr>
                      <wps:txbx>
                        <w:txbxContent>
                          <w:p w:rsidR="008E6F9D" w:rsidRPr="009A3F45" w:rsidRDefault="008E6F9D" w:rsidP="008E6F9D">
                            <w:pPr>
                              <w:pStyle w:val="Caption"/>
                              <w:rPr>
                                <w:rFonts w:ascii="Arial" w:hAnsi="Arial" w:cs="Arial"/>
                                <w:noProof/>
                                <w:color w:val="0000FF"/>
                                <w:sz w:val="27"/>
                                <w:szCs w:val="2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A9C04" id="_x0000_t202" coordsize="21600,21600" o:spt="202" path="m,l,21600r21600,l21600,xe">
                <v:stroke joinstyle="miter"/>
                <v:path gradientshapeok="t" o:connecttype="rect"/>
              </v:shapetype>
              <v:shape id="Text Box 2" o:spid="_x0000_s1026" type="#_x0000_t202" style="position:absolute;left:0;text-align:left;margin-left:428.05pt;margin-top:16.5pt;width:125.3pt;height:16.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" stroked="f">
                <v:textbox inset="0,0,0,0">
                  <w:txbxContent>
                    <w:p w:rsidR="008E6F9D" w:rsidRPr="009A3F45" w:rsidRDefault="008E6F9D" w:rsidP="008E6F9D">
                      <w:pPr>
                        <w:pStyle w:val="Caption"/>
                        <w:rPr>
                          <w:rFonts w:ascii="Arial" w:hAnsi="Arial" w:cs="Arial"/>
                          <w:noProof/>
                          <w:color w:val="0000FF"/>
                          <w:sz w:val="27"/>
                          <w:szCs w:val="27"/>
                        </w:rPr>
                      </w:pPr>
                    </w:p>
                  </w:txbxContent>
                </v:textbox>
                <w10:wrap anchorx="margin"/>
              </v:shape>
            </w:pict>
          </mc:Fallback>
        </mc:AlternateContent>
      </w:r>
      <w:r w:rsidR="002F230B" w:rsidRPr="00445588">
        <w:rPr>
          <w:rFonts w:ascii="Times New Roman" w:hAnsi="Times New Roman" w:cs="Times New Roman"/>
          <w:b/>
          <w:sz w:val="36"/>
          <w:szCs w:val="36"/>
        </w:rPr>
        <w:t xml:space="preserve">What </w:t>
      </w:r>
      <w:r w:rsidR="00EB6F40" w:rsidRPr="00445588">
        <w:rPr>
          <w:rFonts w:ascii="Times New Roman" w:hAnsi="Times New Roman" w:cs="Times New Roman"/>
          <w:b/>
          <w:sz w:val="36"/>
          <w:szCs w:val="36"/>
        </w:rPr>
        <w:t>I</w:t>
      </w:r>
      <w:r w:rsidR="002F230B" w:rsidRPr="00445588">
        <w:rPr>
          <w:rFonts w:ascii="Times New Roman" w:hAnsi="Times New Roman" w:cs="Times New Roman"/>
          <w:b/>
          <w:sz w:val="36"/>
          <w:szCs w:val="36"/>
        </w:rPr>
        <w:t xml:space="preserve">s </w:t>
      </w:r>
      <w:r w:rsidR="00675227">
        <w:rPr>
          <w:rFonts w:ascii="Times New Roman" w:hAnsi="Times New Roman" w:cs="Times New Roman"/>
          <w:b/>
          <w:sz w:val="36"/>
          <w:szCs w:val="36"/>
        </w:rPr>
        <w:t>IDD?</w:t>
      </w:r>
    </w:p>
    <w:p w:rsidR="002F230B" w:rsidRPr="00445588" w:rsidRDefault="002F230B" w:rsidP="002F230B">
      <w:pPr>
        <w:spacing w:after="0"/>
        <w:rPr>
          <w:rFonts w:ascii="Times New Roman" w:hAnsi="Times New Roman" w:cs="Times New Roman"/>
        </w:rPr>
      </w:pPr>
      <w:r w:rsidRPr="00445588">
        <w:rPr>
          <w:rFonts w:ascii="Times New Roman" w:hAnsi="Times New Roman" w:cs="Times New Roman"/>
        </w:rPr>
        <w:t xml:space="preserve">An </w:t>
      </w:r>
      <w:r w:rsidRPr="00675227">
        <w:rPr>
          <w:rFonts w:ascii="Times New Roman" w:hAnsi="Times New Roman" w:cs="Times New Roman"/>
          <w:u w:val="single"/>
        </w:rPr>
        <w:t>Intellectual or developmental disability</w:t>
      </w:r>
      <w:r w:rsidRPr="00445588">
        <w:rPr>
          <w:rFonts w:ascii="Times New Roman" w:hAnsi="Times New Roman" w:cs="Times New Roman"/>
        </w:rPr>
        <w:t>, also called IDD, includes many severe, chronic conditions</w:t>
      </w:r>
      <w:r w:rsidR="00F13797" w:rsidRPr="00445588">
        <w:rPr>
          <w:rFonts w:ascii="Times New Roman" w:hAnsi="Times New Roman" w:cs="Times New Roman"/>
        </w:rPr>
        <w:t xml:space="preserve"> that are due to mental </w:t>
      </w:r>
      <w:r w:rsidR="00CD1E14">
        <w:rPr>
          <w:rFonts w:ascii="Times New Roman" w:hAnsi="Times New Roman" w:cs="Times New Roman"/>
        </w:rPr>
        <w:t>and/or physical impairments.  An Intellectual Disability should be diagnosed before the age of 18</w:t>
      </w:r>
      <w:r w:rsidR="00F13797" w:rsidRPr="00445588">
        <w:rPr>
          <w:rFonts w:ascii="Times New Roman" w:hAnsi="Times New Roman" w:cs="Times New Roman"/>
        </w:rPr>
        <w:t xml:space="preserve"> years of age.  It usually lasts throughout a person’s lifetime.  People who have IDD have problems with major life activities such as: </w:t>
      </w:r>
    </w:p>
    <w:p w:rsidR="00F13797" w:rsidRPr="00445588" w:rsidRDefault="00F13797" w:rsidP="00F13797">
      <w:pPr>
        <w:pStyle w:val="ListParagraph"/>
        <w:numPr>
          <w:ilvl w:val="0"/>
          <w:numId w:val="5"/>
        </w:numPr>
        <w:spacing w:after="0"/>
        <w:rPr>
          <w:rFonts w:ascii="Times New Roman" w:hAnsi="Times New Roman" w:cs="Times New Roman"/>
        </w:rPr>
      </w:pPr>
      <w:r w:rsidRPr="00445588">
        <w:rPr>
          <w:rFonts w:ascii="Times New Roman" w:hAnsi="Times New Roman" w:cs="Times New Roman"/>
        </w:rPr>
        <w:t>Language</w:t>
      </w:r>
    </w:p>
    <w:p w:rsidR="00F13797" w:rsidRPr="00445588" w:rsidRDefault="00F13797" w:rsidP="00F13797">
      <w:pPr>
        <w:pStyle w:val="ListParagraph"/>
        <w:numPr>
          <w:ilvl w:val="0"/>
          <w:numId w:val="5"/>
        </w:numPr>
        <w:spacing w:after="0"/>
        <w:rPr>
          <w:rFonts w:ascii="Times New Roman" w:hAnsi="Times New Roman" w:cs="Times New Roman"/>
        </w:rPr>
      </w:pPr>
      <w:r w:rsidRPr="00445588">
        <w:rPr>
          <w:rFonts w:ascii="Times New Roman" w:hAnsi="Times New Roman" w:cs="Times New Roman"/>
        </w:rPr>
        <w:t>Mobility</w:t>
      </w:r>
    </w:p>
    <w:p w:rsidR="00F13797" w:rsidRPr="00445588" w:rsidRDefault="00F13797" w:rsidP="00F13797">
      <w:pPr>
        <w:pStyle w:val="ListParagraph"/>
        <w:numPr>
          <w:ilvl w:val="0"/>
          <w:numId w:val="5"/>
        </w:numPr>
        <w:spacing w:after="0"/>
        <w:rPr>
          <w:rFonts w:ascii="Times New Roman" w:hAnsi="Times New Roman" w:cs="Times New Roman"/>
        </w:rPr>
      </w:pPr>
      <w:r w:rsidRPr="00445588">
        <w:rPr>
          <w:rFonts w:ascii="Times New Roman" w:hAnsi="Times New Roman" w:cs="Times New Roman"/>
        </w:rPr>
        <w:t>Learning</w:t>
      </w:r>
    </w:p>
    <w:p w:rsidR="00F13797" w:rsidRPr="00445588" w:rsidRDefault="004154CE" w:rsidP="00F13797">
      <w:pPr>
        <w:pStyle w:val="ListParagraph"/>
        <w:numPr>
          <w:ilvl w:val="0"/>
          <w:numId w:val="5"/>
        </w:numPr>
        <w:spacing w:after="0"/>
        <w:rPr>
          <w:rFonts w:ascii="Times New Roman" w:hAnsi="Times New Roman" w:cs="Times New Roman"/>
        </w:rPr>
      </w:pPr>
      <w:r>
        <w:rPr>
          <w:rFonts w:ascii="Arial" w:hAnsi="Arial" w:cs="Arial"/>
          <w:noProof/>
          <w:color w:val="0000FF"/>
          <w:sz w:val="27"/>
          <w:szCs w:val="27"/>
        </w:rPr>
        <w:drawing>
          <wp:anchor distT="0" distB="0" distL="114300" distR="114300" simplePos="0" relativeHeight="251660288" behindDoc="1" locked="0" layoutInCell="1" allowOverlap="1">
            <wp:simplePos x="0" y="0"/>
            <wp:positionH relativeFrom="margin">
              <wp:posOffset>1371600</wp:posOffset>
            </wp:positionH>
            <wp:positionV relativeFrom="paragraph">
              <wp:posOffset>185244</wp:posOffset>
            </wp:positionV>
            <wp:extent cx="3941285" cy="3774558"/>
            <wp:effectExtent l="0" t="0" r="2540" b="0"/>
            <wp:wrapNone/>
            <wp:docPr id="3" name="Picture 3" descr="Image result for green ribb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een ribb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8508" cy="378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797" w:rsidRPr="00445588">
        <w:rPr>
          <w:rFonts w:ascii="Times New Roman" w:hAnsi="Times New Roman" w:cs="Times New Roman"/>
        </w:rPr>
        <w:t>Self-help</w:t>
      </w:r>
    </w:p>
    <w:p w:rsidR="00F13797" w:rsidRPr="00445588" w:rsidRDefault="00F13797" w:rsidP="00F13797">
      <w:pPr>
        <w:pStyle w:val="ListParagraph"/>
        <w:numPr>
          <w:ilvl w:val="0"/>
          <w:numId w:val="5"/>
        </w:numPr>
        <w:spacing w:after="0"/>
        <w:rPr>
          <w:rFonts w:ascii="Times New Roman" w:hAnsi="Times New Roman" w:cs="Times New Roman"/>
        </w:rPr>
      </w:pPr>
      <w:r w:rsidRPr="00445588">
        <w:rPr>
          <w:rFonts w:ascii="Times New Roman" w:hAnsi="Times New Roman" w:cs="Times New Roman"/>
        </w:rPr>
        <w:t>Independent living</w:t>
      </w:r>
    </w:p>
    <w:p w:rsidR="00EB6F40" w:rsidRPr="00445588" w:rsidRDefault="00EB6F40" w:rsidP="00EB6F40">
      <w:pPr>
        <w:spacing w:after="0"/>
        <w:rPr>
          <w:rFonts w:ascii="Times New Roman" w:hAnsi="Times New Roman" w:cs="Times New Roman"/>
        </w:rPr>
      </w:pPr>
    </w:p>
    <w:p w:rsidR="00EB6F40" w:rsidRPr="00445588" w:rsidRDefault="00445588" w:rsidP="00EB6F40">
      <w:pPr>
        <w:spacing w:after="0"/>
        <w:rPr>
          <w:rFonts w:ascii="Times New Roman" w:hAnsi="Times New Roman" w:cs="Times New Roman"/>
        </w:rPr>
      </w:pPr>
      <w:r>
        <w:rPr>
          <w:rFonts w:ascii="Times New Roman" w:hAnsi="Times New Roman" w:cs="Times New Roman"/>
        </w:rPr>
        <w:t xml:space="preserve">To get services, </w:t>
      </w:r>
      <w:r w:rsidR="00EB6F40" w:rsidRPr="00445588">
        <w:rPr>
          <w:rFonts w:ascii="Times New Roman" w:hAnsi="Times New Roman" w:cs="Times New Roman"/>
        </w:rPr>
        <w:t xml:space="preserve">the following must apply: </w:t>
      </w:r>
    </w:p>
    <w:p w:rsidR="00EB6F40" w:rsidRPr="00445588" w:rsidRDefault="00EB6F40" w:rsidP="00EB6F40">
      <w:pPr>
        <w:pStyle w:val="ListParagraph"/>
        <w:numPr>
          <w:ilvl w:val="0"/>
          <w:numId w:val="5"/>
        </w:numPr>
        <w:spacing w:after="0"/>
        <w:rPr>
          <w:rFonts w:ascii="Times New Roman" w:hAnsi="Times New Roman" w:cs="Times New Roman"/>
        </w:rPr>
      </w:pPr>
      <w:r w:rsidRPr="00445588">
        <w:rPr>
          <w:rFonts w:ascii="Times New Roman" w:hAnsi="Times New Roman" w:cs="Times New Roman"/>
        </w:rPr>
        <w:t>You must have a diagnosis of IDD</w:t>
      </w:r>
      <w:r w:rsidR="00675227">
        <w:rPr>
          <w:rFonts w:ascii="Times New Roman" w:hAnsi="Times New Roman" w:cs="Times New Roman"/>
        </w:rPr>
        <w:t>, and/or</w:t>
      </w:r>
    </w:p>
    <w:p w:rsidR="00675227" w:rsidRDefault="00EB6F40" w:rsidP="00007496">
      <w:pPr>
        <w:pStyle w:val="ListParagraph"/>
        <w:numPr>
          <w:ilvl w:val="0"/>
          <w:numId w:val="5"/>
        </w:numPr>
        <w:spacing w:after="0"/>
        <w:rPr>
          <w:rFonts w:ascii="Times New Roman" w:hAnsi="Times New Roman" w:cs="Times New Roman"/>
        </w:rPr>
      </w:pPr>
      <w:r w:rsidRPr="00675227">
        <w:rPr>
          <w:rFonts w:ascii="Times New Roman" w:hAnsi="Times New Roman" w:cs="Times New Roman"/>
        </w:rPr>
        <w:t>You must have a pervasive developmental disorder, such as autism, as defined in the current edition of the Diagnostic and Statistical Manual</w:t>
      </w:r>
      <w:r w:rsidR="00675227">
        <w:rPr>
          <w:rFonts w:ascii="Times New Roman" w:hAnsi="Times New Roman" w:cs="Times New Roman"/>
        </w:rPr>
        <w:t xml:space="preserve"> (additional criteria needed depending on program), and/or</w:t>
      </w:r>
    </w:p>
    <w:p w:rsidR="00EB6F40" w:rsidRPr="00675227" w:rsidRDefault="00EB6F40" w:rsidP="00007496">
      <w:pPr>
        <w:pStyle w:val="ListParagraph"/>
        <w:numPr>
          <w:ilvl w:val="0"/>
          <w:numId w:val="5"/>
        </w:numPr>
        <w:spacing w:after="0"/>
        <w:rPr>
          <w:rFonts w:ascii="Times New Roman" w:hAnsi="Times New Roman" w:cs="Times New Roman"/>
        </w:rPr>
      </w:pPr>
      <w:r w:rsidRPr="00675227">
        <w:rPr>
          <w:rFonts w:ascii="Times New Roman" w:hAnsi="Times New Roman" w:cs="Times New Roman"/>
        </w:rPr>
        <w:t>You must have a related condition and be eligible for, and enroll in, an HHSC program that serves people with IDD</w:t>
      </w:r>
      <w:r w:rsidR="00445588" w:rsidRPr="00675227">
        <w:rPr>
          <w:rFonts w:ascii="Times New Roman" w:hAnsi="Times New Roman" w:cs="Times New Roman"/>
        </w:rPr>
        <w:t>.</w:t>
      </w:r>
    </w:p>
    <w:p w:rsidR="00EB6F40" w:rsidRPr="00445588" w:rsidRDefault="00EB6F40" w:rsidP="00EB6F40">
      <w:pPr>
        <w:pStyle w:val="ListParagraph"/>
        <w:numPr>
          <w:ilvl w:val="0"/>
          <w:numId w:val="5"/>
        </w:numPr>
        <w:spacing w:after="0"/>
        <w:rPr>
          <w:rFonts w:ascii="Times New Roman" w:hAnsi="Times New Roman" w:cs="Times New Roman"/>
        </w:rPr>
      </w:pPr>
      <w:r w:rsidRPr="00445588">
        <w:rPr>
          <w:rFonts w:ascii="Times New Roman" w:hAnsi="Times New Roman" w:cs="Times New Roman"/>
        </w:rPr>
        <w:t>You must be a nursing home resident with a diagnosis of IDD or a related condition</w:t>
      </w:r>
      <w:r w:rsidR="00445588">
        <w:rPr>
          <w:rFonts w:ascii="Times New Roman" w:hAnsi="Times New Roman" w:cs="Times New Roman"/>
        </w:rPr>
        <w:t>.</w:t>
      </w:r>
    </w:p>
    <w:p w:rsidR="00EB6F40" w:rsidRDefault="00EB6F40" w:rsidP="00EB6F40">
      <w:pPr>
        <w:pStyle w:val="ListParagraph"/>
        <w:numPr>
          <w:ilvl w:val="0"/>
          <w:numId w:val="5"/>
        </w:numPr>
        <w:spacing w:after="0"/>
        <w:rPr>
          <w:rFonts w:ascii="Times New Roman" w:hAnsi="Times New Roman" w:cs="Times New Roman"/>
        </w:rPr>
      </w:pPr>
      <w:r w:rsidRPr="00445588">
        <w:rPr>
          <w:rFonts w:ascii="Times New Roman" w:hAnsi="Times New Roman" w:cs="Times New Roman"/>
        </w:rPr>
        <w:t>You must be eligible for Early C</w:t>
      </w:r>
      <w:r w:rsidR="00445588">
        <w:rPr>
          <w:rFonts w:ascii="Times New Roman" w:hAnsi="Times New Roman" w:cs="Times New Roman"/>
        </w:rPr>
        <w:t>hildhood Intervention Services.</w:t>
      </w:r>
    </w:p>
    <w:p w:rsidR="00EB6F40" w:rsidRPr="00445588" w:rsidRDefault="00EB6F40" w:rsidP="00EB6F40">
      <w:pPr>
        <w:spacing w:after="0"/>
        <w:rPr>
          <w:rFonts w:ascii="Times New Roman" w:hAnsi="Times New Roman" w:cs="Times New Roman"/>
        </w:rPr>
      </w:pPr>
    </w:p>
    <w:p w:rsidR="00F13797" w:rsidRDefault="00EB6F40" w:rsidP="00BF04C1">
      <w:pPr>
        <w:spacing w:after="0"/>
        <w:jc w:val="center"/>
        <w:rPr>
          <w:rFonts w:ascii="Times New Roman" w:hAnsi="Times New Roman" w:cs="Times New Roman"/>
          <w:b/>
          <w:sz w:val="36"/>
          <w:szCs w:val="36"/>
        </w:rPr>
      </w:pPr>
      <w:r w:rsidRPr="00445588">
        <w:rPr>
          <w:rFonts w:ascii="Times New Roman" w:hAnsi="Times New Roman" w:cs="Times New Roman"/>
          <w:b/>
          <w:sz w:val="36"/>
          <w:szCs w:val="36"/>
        </w:rPr>
        <w:t>Where C</w:t>
      </w:r>
      <w:r w:rsidR="00F13797" w:rsidRPr="00445588">
        <w:rPr>
          <w:rFonts w:ascii="Times New Roman" w:hAnsi="Times New Roman" w:cs="Times New Roman"/>
          <w:b/>
          <w:sz w:val="36"/>
          <w:szCs w:val="36"/>
        </w:rPr>
        <w:t xml:space="preserve">an I </w:t>
      </w:r>
      <w:r w:rsidRPr="00445588">
        <w:rPr>
          <w:rFonts w:ascii="Times New Roman" w:hAnsi="Times New Roman" w:cs="Times New Roman"/>
          <w:b/>
          <w:sz w:val="36"/>
          <w:szCs w:val="36"/>
        </w:rPr>
        <w:t>Receive S</w:t>
      </w:r>
      <w:r w:rsidR="00F13797" w:rsidRPr="00445588">
        <w:rPr>
          <w:rFonts w:ascii="Times New Roman" w:hAnsi="Times New Roman" w:cs="Times New Roman"/>
          <w:b/>
          <w:sz w:val="36"/>
          <w:szCs w:val="36"/>
        </w:rPr>
        <w:t xml:space="preserve">ervices </w:t>
      </w:r>
      <w:r w:rsidRPr="00445588">
        <w:rPr>
          <w:rFonts w:ascii="Times New Roman" w:hAnsi="Times New Roman" w:cs="Times New Roman"/>
          <w:b/>
          <w:sz w:val="36"/>
          <w:szCs w:val="36"/>
        </w:rPr>
        <w:t>I</w:t>
      </w:r>
      <w:r w:rsidR="00F13797" w:rsidRPr="00445588">
        <w:rPr>
          <w:rFonts w:ascii="Times New Roman" w:hAnsi="Times New Roman" w:cs="Times New Roman"/>
          <w:b/>
          <w:sz w:val="36"/>
          <w:szCs w:val="36"/>
        </w:rPr>
        <w:t>f I Have IDD</w:t>
      </w:r>
      <w:r w:rsidRPr="00445588">
        <w:rPr>
          <w:rFonts w:ascii="Times New Roman" w:hAnsi="Times New Roman" w:cs="Times New Roman"/>
          <w:b/>
          <w:sz w:val="36"/>
          <w:szCs w:val="36"/>
        </w:rPr>
        <w:t>?</w:t>
      </w:r>
    </w:p>
    <w:p w:rsidR="00DB498D" w:rsidRPr="00DB498D" w:rsidRDefault="00DB498D" w:rsidP="00BF04C1">
      <w:pPr>
        <w:spacing w:after="0"/>
        <w:jc w:val="center"/>
        <w:rPr>
          <w:rFonts w:ascii="Times New Roman" w:hAnsi="Times New Roman" w:cs="Times New Roman"/>
          <w:b/>
        </w:rPr>
      </w:pPr>
    </w:p>
    <w:p w:rsidR="00EB6F40" w:rsidRPr="00445588" w:rsidRDefault="00EB6F40" w:rsidP="00F13797">
      <w:pPr>
        <w:spacing w:after="0"/>
        <w:rPr>
          <w:rFonts w:ascii="Times New Roman" w:hAnsi="Times New Roman" w:cs="Times New Roman"/>
        </w:rPr>
      </w:pPr>
      <w:r w:rsidRPr="00445588">
        <w:rPr>
          <w:rFonts w:ascii="Times New Roman" w:hAnsi="Times New Roman" w:cs="Times New Roman"/>
        </w:rPr>
        <w:t xml:space="preserve">People with IDD can choose where to live.  Where you live depends on what you want, as well as which services you qualify for.  You can live in: </w:t>
      </w:r>
    </w:p>
    <w:p w:rsidR="00EB6F40" w:rsidRPr="00445588" w:rsidRDefault="00EB6F40" w:rsidP="00EB6F40">
      <w:pPr>
        <w:pStyle w:val="ListParagraph"/>
        <w:numPr>
          <w:ilvl w:val="0"/>
          <w:numId w:val="5"/>
        </w:numPr>
        <w:spacing w:after="0"/>
        <w:rPr>
          <w:rFonts w:ascii="Times New Roman" w:hAnsi="Times New Roman" w:cs="Times New Roman"/>
        </w:rPr>
      </w:pPr>
      <w:r w:rsidRPr="00445588">
        <w:rPr>
          <w:rFonts w:ascii="Times New Roman" w:hAnsi="Times New Roman" w:cs="Times New Roman"/>
        </w:rPr>
        <w:t>Your own home</w:t>
      </w:r>
    </w:p>
    <w:p w:rsidR="00EB6F40" w:rsidRPr="00445588" w:rsidRDefault="00EB6F40" w:rsidP="00EB6F40">
      <w:pPr>
        <w:pStyle w:val="ListParagraph"/>
        <w:numPr>
          <w:ilvl w:val="0"/>
          <w:numId w:val="5"/>
        </w:numPr>
        <w:spacing w:after="0"/>
        <w:rPr>
          <w:rFonts w:ascii="Times New Roman" w:hAnsi="Times New Roman" w:cs="Times New Roman"/>
        </w:rPr>
      </w:pPr>
      <w:r w:rsidRPr="00445588">
        <w:rPr>
          <w:rFonts w:ascii="Times New Roman" w:hAnsi="Times New Roman" w:cs="Times New Roman"/>
        </w:rPr>
        <w:t>A group home with other people with IDD</w:t>
      </w:r>
    </w:p>
    <w:p w:rsidR="00EB6F40" w:rsidRPr="00445588" w:rsidRDefault="00EB6F40" w:rsidP="00EB6F40">
      <w:pPr>
        <w:pStyle w:val="ListParagraph"/>
        <w:numPr>
          <w:ilvl w:val="0"/>
          <w:numId w:val="5"/>
        </w:numPr>
        <w:spacing w:after="0"/>
        <w:rPr>
          <w:rFonts w:ascii="Times New Roman" w:hAnsi="Times New Roman" w:cs="Times New Roman"/>
        </w:rPr>
      </w:pPr>
      <w:r w:rsidRPr="00445588">
        <w:rPr>
          <w:rFonts w:ascii="Times New Roman" w:hAnsi="Times New Roman" w:cs="Times New Roman"/>
        </w:rPr>
        <w:t>An intermediate care facility for individuals with an intellectual disability or a related condition (ICF/IID) in your community</w:t>
      </w:r>
    </w:p>
    <w:p w:rsidR="00EB6F40" w:rsidRPr="00445588" w:rsidRDefault="00EB6F40" w:rsidP="00EB6F40">
      <w:pPr>
        <w:pStyle w:val="ListParagraph"/>
        <w:numPr>
          <w:ilvl w:val="0"/>
          <w:numId w:val="5"/>
        </w:numPr>
        <w:spacing w:after="0"/>
        <w:rPr>
          <w:rFonts w:ascii="Times New Roman" w:hAnsi="Times New Roman" w:cs="Times New Roman"/>
        </w:rPr>
      </w:pPr>
      <w:r w:rsidRPr="00445588">
        <w:rPr>
          <w:rFonts w:ascii="Times New Roman" w:hAnsi="Times New Roman" w:cs="Times New Roman"/>
        </w:rPr>
        <w:t>A state supported living center</w:t>
      </w:r>
    </w:p>
    <w:p w:rsidR="00445588" w:rsidRPr="00445588" w:rsidRDefault="00445588" w:rsidP="00EB6F40">
      <w:pPr>
        <w:spacing w:after="0"/>
        <w:rPr>
          <w:rFonts w:ascii="Times New Roman" w:hAnsi="Times New Roman" w:cs="Times New Roman"/>
        </w:rPr>
      </w:pPr>
    </w:p>
    <w:p w:rsidR="00EB6F40" w:rsidRDefault="00EB6F40" w:rsidP="00BF04C1">
      <w:pPr>
        <w:spacing w:after="0"/>
        <w:jc w:val="center"/>
        <w:rPr>
          <w:rFonts w:ascii="Times New Roman" w:hAnsi="Times New Roman" w:cs="Times New Roman"/>
          <w:b/>
          <w:sz w:val="36"/>
          <w:szCs w:val="36"/>
        </w:rPr>
      </w:pPr>
      <w:r w:rsidRPr="00445588">
        <w:rPr>
          <w:rFonts w:ascii="Times New Roman" w:hAnsi="Times New Roman" w:cs="Times New Roman"/>
          <w:b/>
          <w:sz w:val="36"/>
          <w:szCs w:val="36"/>
        </w:rPr>
        <w:t xml:space="preserve">Where Do I Call </w:t>
      </w:r>
      <w:r w:rsidR="00F37A3F" w:rsidRPr="00445588">
        <w:rPr>
          <w:rFonts w:ascii="Times New Roman" w:hAnsi="Times New Roman" w:cs="Times New Roman"/>
          <w:b/>
          <w:sz w:val="36"/>
          <w:szCs w:val="36"/>
        </w:rPr>
        <w:t>to</w:t>
      </w:r>
      <w:r w:rsidRPr="00445588">
        <w:rPr>
          <w:rFonts w:ascii="Times New Roman" w:hAnsi="Times New Roman" w:cs="Times New Roman"/>
          <w:b/>
          <w:sz w:val="36"/>
          <w:szCs w:val="36"/>
        </w:rPr>
        <w:t xml:space="preserve"> Get These Services?</w:t>
      </w:r>
    </w:p>
    <w:p w:rsidR="00445588" w:rsidRPr="00DB498D" w:rsidRDefault="00445588" w:rsidP="00BF04C1">
      <w:pPr>
        <w:spacing w:after="0"/>
        <w:jc w:val="center"/>
        <w:rPr>
          <w:rFonts w:ascii="Times New Roman" w:hAnsi="Times New Roman" w:cs="Times New Roman"/>
          <w:b/>
        </w:rPr>
      </w:pPr>
    </w:p>
    <w:p w:rsidR="00EB6F40" w:rsidRPr="00445588" w:rsidRDefault="00EB6F40" w:rsidP="00F13797">
      <w:pPr>
        <w:spacing w:after="0"/>
        <w:rPr>
          <w:rFonts w:ascii="Times New Roman" w:hAnsi="Times New Roman" w:cs="Times New Roman"/>
        </w:rPr>
      </w:pPr>
      <w:r w:rsidRPr="00445588">
        <w:rPr>
          <w:rFonts w:ascii="Times New Roman" w:hAnsi="Times New Roman" w:cs="Times New Roman"/>
        </w:rPr>
        <w:t>Begin by calling the TTBH IDD Department, which will guide you through the application</w:t>
      </w:r>
      <w:r w:rsidR="004D7048" w:rsidRPr="00445588">
        <w:rPr>
          <w:rFonts w:ascii="Times New Roman" w:hAnsi="Times New Roman" w:cs="Times New Roman"/>
        </w:rPr>
        <w:t xml:space="preserve"> and eligibility </w:t>
      </w:r>
      <w:r w:rsidRPr="00445588">
        <w:rPr>
          <w:rFonts w:ascii="Times New Roman" w:hAnsi="Times New Roman" w:cs="Times New Roman"/>
        </w:rPr>
        <w:t xml:space="preserve">process.  </w:t>
      </w:r>
    </w:p>
    <w:p w:rsidR="00E81262" w:rsidRPr="00445588" w:rsidRDefault="00E81262" w:rsidP="00F13797">
      <w:pPr>
        <w:spacing w:after="0"/>
        <w:rPr>
          <w:rFonts w:ascii="Times New Roman" w:hAnsi="Times New Roman" w:cs="Times New Roman"/>
        </w:rPr>
      </w:pPr>
    </w:p>
    <w:p w:rsidR="00F37A3F" w:rsidRDefault="00F37A3F" w:rsidP="00F37A3F">
      <w:pPr>
        <w:spacing w:after="0"/>
        <w:jc w:val="center"/>
        <w:rPr>
          <w:rFonts w:ascii="Times New Roman" w:hAnsi="Times New Roman" w:cs="Times New Roman"/>
        </w:rPr>
      </w:pPr>
      <w:r>
        <w:rPr>
          <w:rFonts w:ascii="Times New Roman" w:hAnsi="Times New Roman" w:cs="Times New Roman"/>
        </w:rPr>
        <w:t>Hidalgo County IDD 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956-289-7233</w:t>
      </w:r>
    </w:p>
    <w:p w:rsidR="00EB6F40" w:rsidRPr="00445588" w:rsidRDefault="00DB498D" w:rsidP="00F37A3F">
      <w:pPr>
        <w:spacing w:after="0"/>
        <w:jc w:val="center"/>
        <w:rPr>
          <w:rFonts w:ascii="Times New Roman" w:hAnsi="Times New Roman" w:cs="Times New Roman"/>
        </w:rPr>
      </w:pPr>
      <w:r>
        <w:rPr>
          <w:rFonts w:ascii="Times New Roman" w:hAnsi="Times New Roman" w:cs="Times New Roman"/>
        </w:rPr>
        <w:t xml:space="preserve">Hidalgo County </w:t>
      </w:r>
      <w:r w:rsidR="00EB6F40" w:rsidRPr="00445588">
        <w:rPr>
          <w:rFonts w:ascii="Times New Roman" w:hAnsi="Times New Roman" w:cs="Times New Roman"/>
        </w:rPr>
        <w:t xml:space="preserve">IDD </w:t>
      </w:r>
      <w:r w:rsidR="004D7048" w:rsidRPr="00445588">
        <w:rPr>
          <w:rFonts w:ascii="Times New Roman" w:hAnsi="Times New Roman" w:cs="Times New Roman"/>
        </w:rPr>
        <w:t xml:space="preserve">Clerk </w:t>
      </w:r>
      <w:r w:rsidR="004D7048" w:rsidRPr="00445588">
        <w:rPr>
          <w:rFonts w:ascii="Times New Roman" w:hAnsi="Times New Roman" w:cs="Times New Roman"/>
        </w:rPr>
        <w:tab/>
      </w:r>
      <w:r w:rsidR="004D7048" w:rsidRPr="0044558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D7048" w:rsidRPr="00445588">
        <w:rPr>
          <w:rFonts w:ascii="Times New Roman" w:hAnsi="Times New Roman" w:cs="Times New Roman"/>
        </w:rPr>
        <w:t>956-</w:t>
      </w:r>
      <w:r w:rsidR="00063F5F">
        <w:rPr>
          <w:rFonts w:ascii="Times New Roman" w:hAnsi="Times New Roman" w:cs="Times New Roman"/>
        </w:rPr>
        <w:t>381-3012</w:t>
      </w:r>
    </w:p>
    <w:p w:rsidR="00DB498D" w:rsidRDefault="00DB498D" w:rsidP="00F37A3F">
      <w:pPr>
        <w:spacing w:after="0"/>
        <w:jc w:val="center"/>
        <w:rPr>
          <w:rFonts w:ascii="Times New Roman" w:hAnsi="Times New Roman" w:cs="Times New Roman"/>
        </w:rPr>
      </w:pPr>
      <w:r>
        <w:rPr>
          <w:rFonts w:ascii="Times New Roman" w:hAnsi="Times New Roman" w:cs="Times New Roman"/>
        </w:rPr>
        <w:t xml:space="preserve">Cameron County IDD Eligibility Worker </w:t>
      </w:r>
      <w:r>
        <w:rPr>
          <w:rFonts w:ascii="Times New Roman" w:hAnsi="Times New Roman" w:cs="Times New Roman"/>
        </w:rPr>
        <w:tab/>
      </w:r>
      <w:r>
        <w:rPr>
          <w:rFonts w:ascii="Times New Roman" w:hAnsi="Times New Roman" w:cs="Times New Roman"/>
        </w:rPr>
        <w:tab/>
        <w:t>956-364-6646</w:t>
      </w:r>
    </w:p>
    <w:p w:rsidR="004154CE" w:rsidRDefault="004154CE" w:rsidP="00F37A3F">
      <w:pPr>
        <w:spacing w:after="0"/>
        <w:jc w:val="center"/>
        <w:rPr>
          <w:rFonts w:ascii="Times New Roman" w:eastAsia="Times New Roman" w:hAnsi="Times New Roman" w:cs="Times New Roman"/>
          <w:b/>
          <w:color w:val="242424"/>
          <w:spacing w:val="-15"/>
          <w:sz w:val="36"/>
          <w:szCs w:val="36"/>
          <w:lang w:val="en"/>
        </w:rPr>
      </w:pPr>
    </w:p>
    <w:p w:rsidR="00785EF9" w:rsidRDefault="00785EF9" w:rsidP="004154CE">
      <w:pPr>
        <w:spacing w:after="0"/>
        <w:jc w:val="center"/>
        <w:rPr>
          <w:rFonts w:ascii="Times New Roman" w:eastAsia="Times New Roman" w:hAnsi="Times New Roman" w:cs="Times New Roman"/>
          <w:b/>
          <w:color w:val="242424"/>
          <w:spacing w:val="-15"/>
          <w:sz w:val="36"/>
          <w:szCs w:val="36"/>
          <w:lang w:val="en"/>
        </w:rPr>
      </w:pPr>
      <w:bookmarkStart w:id="0" w:name="_GoBack"/>
      <w:bookmarkEnd w:id="0"/>
    </w:p>
    <w:p w:rsidR="00785EF9" w:rsidRDefault="00785EF9" w:rsidP="004154CE">
      <w:pPr>
        <w:spacing w:after="0"/>
        <w:jc w:val="center"/>
        <w:rPr>
          <w:rFonts w:ascii="Times New Roman" w:eastAsia="Times New Roman" w:hAnsi="Times New Roman" w:cs="Times New Roman"/>
          <w:b/>
          <w:color w:val="242424"/>
          <w:spacing w:val="-15"/>
          <w:sz w:val="36"/>
          <w:szCs w:val="36"/>
          <w:lang w:val="en"/>
        </w:rPr>
      </w:pPr>
    </w:p>
    <w:p w:rsidR="00785EF9" w:rsidRDefault="00785EF9" w:rsidP="004154CE">
      <w:pPr>
        <w:spacing w:after="0"/>
        <w:jc w:val="center"/>
        <w:rPr>
          <w:rFonts w:ascii="Times New Roman" w:eastAsia="Times New Roman" w:hAnsi="Times New Roman" w:cs="Times New Roman"/>
          <w:b/>
          <w:color w:val="242424"/>
          <w:spacing w:val="-15"/>
          <w:sz w:val="36"/>
          <w:szCs w:val="36"/>
          <w:lang w:val="en"/>
        </w:rPr>
      </w:pPr>
    </w:p>
    <w:p w:rsidR="00445588" w:rsidRPr="00445588" w:rsidRDefault="00DB498D" w:rsidP="004154CE">
      <w:pPr>
        <w:spacing w:after="0"/>
        <w:jc w:val="center"/>
        <w:rPr>
          <w:rFonts w:ascii="Times New Roman" w:eastAsia="Times New Roman" w:hAnsi="Times New Roman" w:cs="Times New Roman"/>
          <w:b/>
          <w:color w:val="242424"/>
          <w:spacing w:val="-15"/>
          <w:sz w:val="36"/>
          <w:szCs w:val="36"/>
          <w:lang w:val="en"/>
        </w:rPr>
      </w:pPr>
      <w:r>
        <w:rPr>
          <w:rFonts w:ascii="Times New Roman" w:eastAsia="Times New Roman" w:hAnsi="Times New Roman" w:cs="Times New Roman"/>
          <w:b/>
          <w:color w:val="242424"/>
          <w:spacing w:val="-15"/>
          <w:sz w:val="36"/>
          <w:szCs w:val="36"/>
          <w:lang w:val="en"/>
        </w:rPr>
        <w:lastRenderedPageBreak/>
        <w:t>I</w:t>
      </w:r>
      <w:r w:rsidR="00BF04C1" w:rsidRPr="00445588">
        <w:rPr>
          <w:rFonts w:ascii="Times New Roman" w:eastAsia="Times New Roman" w:hAnsi="Times New Roman" w:cs="Times New Roman"/>
          <w:b/>
          <w:color w:val="242424"/>
          <w:spacing w:val="-15"/>
          <w:sz w:val="36"/>
          <w:szCs w:val="36"/>
          <w:lang w:val="en"/>
        </w:rPr>
        <w:t>nterest List</w:t>
      </w:r>
    </w:p>
    <w:p w:rsidR="00675227" w:rsidRDefault="00BF04C1" w:rsidP="00675227">
      <w:pPr>
        <w:spacing w:before="150" w:after="0" w:line="420" w:lineRule="atLeast"/>
        <w:jc w:val="center"/>
        <w:outlineLvl w:val="2"/>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 xml:space="preserve">Even if you are eligible, you may not be able to get some services right away. In some cases, more people want services than the state has money to pay for. Your name would be placed on an interest list until there is an opening in the program you want services from. </w:t>
      </w:r>
    </w:p>
    <w:p w:rsidR="00675227" w:rsidRPr="004154CE" w:rsidRDefault="00675227" w:rsidP="00BF04C1">
      <w:pPr>
        <w:spacing w:after="0" w:line="360" w:lineRule="atLeast"/>
        <w:jc w:val="center"/>
        <w:outlineLvl w:val="2"/>
        <w:rPr>
          <w:rFonts w:ascii="Times New Roman" w:eastAsia="Times New Roman" w:hAnsi="Times New Roman" w:cs="Times New Roman"/>
          <w:b/>
          <w:color w:val="242424"/>
          <w:lang w:val="en"/>
        </w:rPr>
      </w:pPr>
    </w:p>
    <w:p w:rsidR="00BF04C1" w:rsidRPr="00445588" w:rsidRDefault="00BF04C1" w:rsidP="00BF04C1">
      <w:pPr>
        <w:spacing w:after="0" w:line="360" w:lineRule="atLeast"/>
        <w:jc w:val="center"/>
        <w:outlineLvl w:val="2"/>
        <w:rPr>
          <w:rFonts w:ascii="Times New Roman" w:eastAsia="Times New Roman" w:hAnsi="Times New Roman" w:cs="Times New Roman"/>
          <w:b/>
          <w:color w:val="242424"/>
          <w:sz w:val="36"/>
          <w:szCs w:val="36"/>
          <w:lang w:val="en"/>
        </w:rPr>
      </w:pPr>
      <w:r w:rsidRPr="00445588">
        <w:rPr>
          <w:rFonts w:ascii="Times New Roman" w:eastAsia="Times New Roman" w:hAnsi="Times New Roman" w:cs="Times New Roman"/>
          <w:b/>
          <w:color w:val="242424"/>
          <w:sz w:val="36"/>
          <w:szCs w:val="36"/>
          <w:lang w:val="en"/>
        </w:rPr>
        <w:t>Home and Community-based Services Program</w:t>
      </w:r>
    </w:p>
    <w:p w:rsidR="00BF04C1" w:rsidRPr="00445588" w:rsidRDefault="00BF04C1" w:rsidP="00BF04C1">
      <w:pPr>
        <w:spacing w:after="225"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People who get services from the Home and Community-based Services (HCS) program can live in their own home or in a small group home. You get to help decide on the types of services you get. This is called your individual service plan. This plan is reviewed once a year to see if it still works for you. People in HCS may get:</w:t>
      </w:r>
    </w:p>
    <w:p w:rsidR="00BF04C1" w:rsidRPr="00445588" w:rsidRDefault="00BF04C1" w:rsidP="00675227">
      <w:pPr>
        <w:spacing w:after="0" w:line="360" w:lineRule="atLeast"/>
        <w:ind w:left="2160" w:firstLine="720"/>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Adaptive Aids</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Caregiver Respite</w:t>
      </w:r>
    </w:p>
    <w:p w:rsidR="00BF04C1" w:rsidRPr="00445588" w:rsidRDefault="00BF04C1" w:rsidP="00675227">
      <w:pPr>
        <w:spacing w:after="0" w:line="360" w:lineRule="atLeast"/>
        <w:ind w:left="2160" w:firstLine="720"/>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Daytime Programs</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Dental Treatment</w:t>
      </w:r>
    </w:p>
    <w:p w:rsidR="00BF04C1" w:rsidRPr="00445588" w:rsidRDefault="00BF04C1" w:rsidP="00675227">
      <w:pPr>
        <w:spacing w:after="0" w:line="360" w:lineRule="atLeast"/>
        <w:ind w:left="2160" w:firstLine="720"/>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Nursing Services</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Specialized Therapies</w:t>
      </w:r>
    </w:p>
    <w:p w:rsidR="00BF04C1" w:rsidRPr="00445588" w:rsidRDefault="00BF04C1" w:rsidP="00675227">
      <w:pPr>
        <w:spacing w:after="0" w:line="360" w:lineRule="atLeast"/>
        <w:ind w:left="2160" w:firstLine="720"/>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Supported Employment</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PAS/HAB</w:t>
      </w:r>
    </w:p>
    <w:p w:rsidR="00BF04C1" w:rsidRPr="00445588" w:rsidRDefault="00BF04C1" w:rsidP="00675227">
      <w:pPr>
        <w:spacing w:after="0" w:line="360" w:lineRule="atLeast"/>
        <w:ind w:left="2160" w:firstLine="720"/>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Host Home/Companion Care</w:t>
      </w:r>
      <w:r w:rsidRPr="00445588">
        <w:rPr>
          <w:rFonts w:ascii="Times New Roman" w:eastAsia="Times New Roman" w:hAnsi="Times New Roman" w:cs="Times New Roman"/>
          <w:color w:val="242424"/>
          <w:lang w:val="en"/>
        </w:rPr>
        <w:tab/>
        <w:t>Behavior Supports</w:t>
      </w:r>
    </w:p>
    <w:p w:rsidR="00BF04C1" w:rsidRPr="00445588" w:rsidRDefault="00BF04C1" w:rsidP="00BF04C1">
      <w:pPr>
        <w:spacing w:after="0" w:line="405" w:lineRule="atLeast"/>
        <w:outlineLvl w:val="3"/>
        <w:rPr>
          <w:rFonts w:ascii="Times New Roman" w:eastAsia="Times New Roman" w:hAnsi="Times New Roman" w:cs="Times New Roman"/>
          <w:color w:val="242424"/>
          <w:sz w:val="28"/>
          <w:szCs w:val="28"/>
          <w:lang w:val="en"/>
        </w:rPr>
      </w:pPr>
      <w:r w:rsidRPr="00445588">
        <w:rPr>
          <w:rFonts w:ascii="Times New Roman" w:eastAsia="Times New Roman" w:hAnsi="Times New Roman" w:cs="Times New Roman"/>
          <w:bCs/>
          <w:iCs/>
          <w:color w:val="242424"/>
          <w:sz w:val="28"/>
          <w:szCs w:val="28"/>
          <w:lang w:val="en"/>
        </w:rPr>
        <w:t xml:space="preserve">Group Homes </w:t>
      </w:r>
    </w:p>
    <w:p w:rsidR="00BF04C1" w:rsidRPr="00445588" w:rsidRDefault="00BF04C1" w:rsidP="00BF04C1">
      <w:pPr>
        <w:spacing w:after="225"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 xml:space="preserve">If you live in an </w:t>
      </w:r>
      <w:r w:rsidRPr="00445588">
        <w:rPr>
          <w:rFonts w:ascii="Times New Roman" w:eastAsia="Times New Roman" w:hAnsi="Times New Roman" w:cs="Times New Roman"/>
          <w:b/>
          <w:bCs/>
          <w:color w:val="242424"/>
          <w:lang w:val="en"/>
        </w:rPr>
        <w:t>HCS group home</w:t>
      </w:r>
      <w:r w:rsidRPr="00445588">
        <w:rPr>
          <w:rFonts w:ascii="Times New Roman" w:eastAsia="Times New Roman" w:hAnsi="Times New Roman" w:cs="Times New Roman"/>
          <w:color w:val="242424"/>
          <w:lang w:val="en"/>
        </w:rPr>
        <w:t>, you will share a home with up to 4 people who also have IDD. People will help you take medicine, get dressed or bathe, cook, and manage your behaviors.</w:t>
      </w:r>
    </w:p>
    <w:p w:rsidR="00BF04C1" w:rsidRPr="00445588" w:rsidRDefault="00BF04C1" w:rsidP="00BF04C1">
      <w:pPr>
        <w:spacing w:after="0" w:line="360" w:lineRule="atLeast"/>
        <w:jc w:val="center"/>
        <w:outlineLvl w:val="2"/>
        <w:rPr>
          <w:rFonts w:ascii="Times New Roman" w:eastAsia="Times New Roman" w:hAnsi="Times New Roman" w:cs="Times New Roman"/>
          <w:b/>
          <w:color w:val="242424"/>
          <w:sz w:val="36"/>
          <w:szCs w:val="36"/>
          <w:lang w:val="en"/>
        </w:rPr>
      </w:pPr>
      <w:r w:rsidRPr="00445588">
        <w:rPr>
          <w:rFonts w:ascii="Times New Roman" w:eastAsia="Times New Roman" w:hAnsi="Times New Roman" w:cs="Times New Roman"/>
          <w:b/>
          <w:color w:val="242424"/>
          <w:sz w:val="36"/>
          <w:szCs w:val="36"/>
          <w:lang w:val="en"/>
        </w:rPr>
        <w:t>Texas Home Living Program</w:t>
      </w:r>
    </w:p>
    <w:p w:rsidR="00BF04C1" w:rsidRPr="00445588" w:rsidRDefault="00BF04C1" w:rsidP="00BF04C1">
      <w:pPr>
        <w:spacing w:after="225"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Texas Home Living (TxHmL) helps people with IDD who live with their families or in their own homes. You get to help decide on the types of services you get. This is called your individual service plan. This plan is reviewed once a year. The plan can be changed as needed. If you qualify for the TxHmL program, you might receive:</w:t>
      </w:r>
    </w:p>
    <w:p w:rsidR="00BF04C1" w:rsidRPr="00445588" w:rsidRDefault="00BF04C1" w:rsidP="00BF04C1">
      <w:pPr>
        <w:spacing w:after="0"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00675227">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Adaptive Aids</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Behavior Support</w:t>
      </w:r>
    </w:p>
    <w:p w:rsidR="00BF04C1" w:rsidRPr="00445588" w:rsidRDefault="00BF04C1" w:rsidP="00BF04C1">
      <w:pPr>
        <w:spacing w:after="0"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00675227">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Caregiver Respite</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PAS/HAB</w:t>
      </w:r>
    </w:p>
    <w:p w:rsidR="00BF04C1" w:rsidRPr="00445588" w:rsidRDefault="00BF04C1" w:rsidP="00BF04C1">
      <w:pPr>
        <w:spacing w:after="0"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00675227">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Day Time Programs</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Dental Treatment</w:t>
      </w:r>
    </w:p>
    <w:p w:rsidR="00BF04C1" w:rsidRPr="00445588" w:rsidRDefault="00BF04C1" w:rsidP="00BF04C1">
      <w:pPr>
        <w:spacing w:after="0"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00675227">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Nursing Services</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Supported Employment</w:t>
      </w:r>
    </w:p>
    <w:p w:rsidR="00BF04C1" w:rsidRPr="00445588" w:rsidRDefault="00BF04C1" w:rsidP="00BF04C1">
      <w:pPr>
        <w:spacing w:after="0" w:line="360" w:lineRule="atLeast"/>
        <w:rPr>
          <w:rFonts w:ascii="Times New Roman" w:eastAsia="Times New Roman" w:hAnsi="Times New Roman" w:cs="Times New Roman"/>
          <w:color w:val="242424"/>
          <w:lang w:val="en"/>
        </w:rPr>
      </w:pP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r>
      <w:r w:rsidR="00675227">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Employment Assistance</w:t>
      </w:r>
      <w:r w:rsidRPr="00445588">
        <w:rPr>
          <w:rFonts w:ascii="Times New Roman" w:eastAsia="Times New Roman" w:hAnsi="Times New Roman" w:cs="Times New Roman"/>
          <w:color w:val="242424"/>
          <w:lang w:val="en"/>
        </w:rPr>
        <w:tab/>
      </w:r>
      <w:r w:rsidRPr="00445588">
        <w:rPr>
          <w:rFonts w:ascii="Times New Roman" w:eastAsia="Times New Roman" w:hAnsi="Times New Roman" w:cs="Times New Roman"/>
          <w:color w:val="242424"/>
          <w:lang w:val="en"/>
        </w:rPr>
        <w:tab/>
        <w:t>Specialized Therapies</w:t>
      </w:r>
    </w:p>
    <w:p w:rsidR="00BF04C1" w:rsidRPr="00445588" w:rsidRDefault="00BF04C1" w:rsidP="00BF04C1">
      <w:pPr>
        <w:rPr>
          <w:rFonts w:ascii="Times New Roman" w:hAnsi="Times New Roman" w:cs="Times New Roman"/>
        </w:rPr>
      </w:pPr>
    </w:p>
    <w:p w:rsidR="00BF04C1" w:rsidRPr="00445588" w:rsidRDefault="00BF04C1" w:rsidP="00BF04C1">
      <w:pPr>
        <w:spacing w:after="0"/>
        <w:jc w:val="center"/>
        <w:rPr>
          <w:rFonts w:ascii="Times New Roman" w:hAnsi="Times New Roman" w:cs="Times New Roman"/>
          <w:b/>
          <w:sz w:val="36"/>
          <w:szCs w:val="36"/>
        </w:rPr>
      </w:pPr>
      <w:r w:rsidRPr="00445588">
        <w:rPr>
          <w:rFonts w:ascii="Times New Roman" w:hAnsi="Times New Roman" w:cs="Times New Roman"/>
          <w:b/>
          <w:sz w:val="36"/>
          <w:szCs w:val="36"/>
        </w:rPr>
        <w:t>Other Programs/Services</w:t>
      </w:r>
    </w:p>
    <w:p w:rsidR="00BF04C1" w:rsidRPr="004154CE" w:rsidRDefault="00BF04C1" w:rsidP="00BF04C1">
      <w:pPr>
        <w:spacing w:after="0"/>
        <w:jc w:val="center"/>
        <w:rPr>
          <w:rFonts w:ascii="Times New Roman" w:hAnsi="Times New Roman" w:cs="Times New Roman"/>
          <w:sz w:val="20"/>
          <w:szCs w:val="20"/>
        </w:rPr>
      </w:pPr>
      <w:r w:rsidRPr="004154CE">
        <w:rPr>
          <w:rFonts w:ascii="Times New Roman" w:hAnsi="Times New Roman" w:cs="Times New Roman"/>
          <w:sz w:val="20"/>
          <w:szCs w:val="20"/>
        </w:rPr>
        <w:t>Eligibility Determination</w:t>
      </w:r>
    </w:p>
    <w:p w:rsidR="00BF04C1" w:rsidRPr="004154CE" w:rsidRDefault="00BF04C1" w:rsidP="00BF04C1">
      <w:pPr>
        <w:spacing w:after="0"/>
        <w:jc w:val="center"/>
        <w:rPr>
          <w:rFonts w:ascii="Times New Roman" w:hAnsi="Times New Roman" w:cs="Times New Roman"/>
          <w:sz w:val="20"/>
          <w:szCs w:val="20"/>
        </w:rPr>
      </w:pPr>
      <w:r w:rsidRPr="004154CE">
        <w:rPr>
          <w:rFonts w:ascii="Times New Roman" w:hAnsi="Times New Roman" w:cs="Times New Roman"/>
          <w:sz w:val="20"/>
          <w:szCs w:val="20"/>
        </w:rPr>
        <w:t>Service Coordination</w:t>
      </w:r>
    </w:p>
    <w:p w:rsidR="00BF04C1" w:rsidRPr="004154CE" w:rsidRDefault="00BF04C1" w:rsidP="00BF04C1">
      <w:pPr>
        <w:spacing w:after="0" w:line="276" w:lineRule="auto"/>
        <w:jc w:val="center"/>
        <w:rPr>
          <w:rFonts w:ascii="Times New Roman" w:hAnsi="Times New Roman" w:cs="Times New Roman"/>
          <w:sz w:val="20"/>
          <w:szCs w:val="20"/>
        </w:rPr>
      </w:pPr>
      <w:r w:rsidRPr="004154CE">
        <w:rPr>
          <w:rFonts w:ascii="Times New Roman" w:hAnsi="Times New Roman" w:cs="Times New Roman"/>
          <w:sz w:val="20"/>
          <w:szCs w:val="20"/>
        </w:rPr>
        <w:t>General Revenue</w:t>
      </w:r>
    </w:p>
    <w:p w:rsidR="00BF04C1" w:rsidRPr="004154CE" w:rsidRDefault="00BF04C1" w:rsidP="00BF04C1">
      <w:pPr>
        <w:spacing w:after="0" w:line="276" w:lineRule="auto"/>
        <w:jc w:val="center"/>
        <w:rPr>
          <w:rFonts w:ascii="Times New Roman" w:hAnsi="Times New Roman" w:cs="Times New Roman"/>
          <w:sz w:val="20"/>
          <w:szCs w:val="20"/>
        </w:rPr>
      </w:pPr>
      <w:r w:rsidRPr="004154CE">
        <w:rPr>
          <w:rFonts w:ascii="Times New Roman" w:hAnsi="Times New Roman" w:cs="Times New Roman"/>
          <w:sz w:val="20"/>
          <w:szCs w:val="20"/>
        </w:rPr>
        <w:t>Community First Choice</w:t>
      </w:r>
    </w:p>
    <w:p w:rsidR="00BF04C1" w:rsidRPr="004154CE" w:rsidRDefault="00BF04C1" w:rsidP="00BF04C1">
      <w:pPr>
        <w:spacing w:after="0" w:line="276" w:lineRule="auto"/>
        <w:jc w:val="center"/>
        <w:rPr>
          <w:rFonts w:ascii="Times New Roman" w:hAnsi="Times New Roman" w:cs="Times New Roman"/>
          <w:sz w:val="20"/>
          <w:szCs w:val="20"/>
        </w:rPr>
      </w:pPr>
      <w:r w:rsidRPr="004154CE">
        <w:rPr>
          <w:rFonts w:ascii="Times New Roman" w:hAnsi="Times New Roman" w:cs="Times New Roman"/>
          <w:sz w:val="20"/>
          <w:szCs w:val="20"/>
        </w:rPr>
        <w:t>State Supported Living Center</w:t>
      </w:r>
    </w:p>
    <w:p w:rsidR="00BF04C1" w:rsidRPr="004154CE" w:rsidRDefault="00BF04C1" w:rsidP="00BA42B1">
      <w:pPr>
        <w:spacing w:after="0" w:line="276" w:lineRule="auto"/>
        <w:jc w:val="center"/>
        <w:rPr>
          <w:rFonts w:ascii="Times New Roman" w:hAnsi="Times New Roman" w:cs="Times New Roman"/>
          <w:sz w:val="20"/>
          <w:szCs w:val="20"/>
        </w:rPr>
      </w:pPr>
      <w:r w:rsidRPr="004154CE">
        <w:rPr>
          <w:rFonts w:ascii="Times New Roman" w:hAnsi="Times New Roman" w:cs="Times New Roman"/>
          <w:sz w:val="20"/>
          <w:szCs w:val="20"/>
        </w:rPr>
        <w:t>Intermediate Care Facility for Individuals with ID</w:t>
      </w:r>
    </w:p>
    <w:sectPr w:rsidR="00BF04C1" w:rsidRPr="004154CE" w:rsidSect="00785EF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4CE" w:rsidRDefault="004154CE" w:rsidP="004154CE">
      <w:pPr>
        <w:spacing w:after="0" w:line="240" w:lineRule="auto"/>
      </w:pPr>
      <w:r>
        <w:separator/>
      </w:r>
    </w:p>
  </w:endnote>
  <w:endnote w:type="continuationSeparator" w:id="0">
    <w:p w:rsidR="004154CE" w:rsidRDefault="004154CE" w:rsidP="0041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CE" w:rsidRDefault="004154CE" w:rsidP="004154CE">
    <w:pPr>
      <w:pStyle w:val="Footer"/>
      <w:jc w:val="center"/>
    </w:pPr>
    <w:r>
      <w:t>March is IDD Awareness Month</w:t>
    </w:r>
  </w:p>
  <w:p w:rsidR="004154CE" w:rsidRDefault="00415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CE" w:rsidRDefault="004154CE" w:rsidP="004154CE">
    <w:pPr>
      <w:pStyle w:val="Footer"/>
      <w:jc w:val="center"/>
    </w:pPr>
    <w:r>
      <w:t>March is IDD Awareness Month</w:t>
    </w:r>
  </w:p>
  <w:p w:rsidR="004154CE" w:rsidRDefault="0041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4CE" w:rsidRDefault="004154CE" w:rsidP="004154CE">
      <w:pPr>
        <w:spacing w:after="0" w:line="240" w:lineRule="auto"/>
      </w:pPr>
      <w:r>
        <w:separator/>
      </w:r>
    </w:p>
  </w:footnote>
  <w:footnote w:type="continuationSeparator" w:id="0">
    <w:p w:rsidR="004154CE" w:rsidRDefault="004154CE" w:rsidP="00415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80F1C"/>
    <w:multiLevelType w:val="multilevel"/>
    <w:tmpl w:val="AF94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01F14"/>
    <w:multiLevelType w:val="multilevel"/>
    <w:tmpl w:val="FA48426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2" w15:restartNumberingAfterBreak="0">
    <w:nsid w:val="42933A6B"/>
    <w:multiLevelType w:val="multilevel"/>
    <w:tmpl w:val="D45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647A0"/>
    <w:multiLevelType w:val="hybridMultilevel"/>
    <w:tmpl w:val="B8A8A902"/>
    <w:lvl w:ilvl="0" w:tplc="B5201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86B44"/>
    <w:multiLevelType w:val="multilevel"/>
    <w:tmpl w:val="D78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0B"/>
    <w:rsid w:val="00063F5F"/>
    <w:rsid w:val="00146132"/>
    <w:rsid w:val="001973D2"/>
    <w:rsid w:val="001E424A"/>
    <w:rsid w:val="002F230B"/>
    <w:rsid w:val="004154CE"/>
    <w:rsid w:val="00445588"/>
    <w:rsid w:val="004D7048"/>
    <w:rsid w:val="00675227"/>
    <w:rsid w:val="00785EF9"/>
    <w:rsid w:val="008C49A9"/>
    <w:rsid w:val="008D00AE"/>
    <w:rsid w:val="008E6F9D"/>
    <w:rsid w:val="00B310DB"/>
    <w:rsid w:val="00BA42B1"/>
    <w:rsid w:val="00BF04C1"/>
    <w:rsid w:val="00C1322D"/>
    <w:rsid w:val="00CD1E14"/>
    <w:rsid w:val="00D012E0"/>
    <w:rsid w:val="00D74B1C"/>
    <w:rsid w:val="00DB498D"/>
    <w:rsid w:val="00E5575D"/>
    <w:rsid w:val="00E81262"/>
    <w:rsid w:val="00EB6F40"/>
    <w:rsid w:val="00F13797"/>
    <w:rsid w:val="00F3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26AED"/>
  <w15:chartTrackingRefBased/>
  <w15:docId w15:val="{C6D24393-D2EB-4BF1-B6BB-57CACEA8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F230B"/>
    <w:rPr>
      <w:strike w:val="0"/>
      <w:dstrike w:val="0"/>
      <w:color w:val="0088CC"/>
      <w:u w:val="none"/>
      <w:effect w:val="none"/>
      <w:shd w:val="clear" w:color="auto" w:fill="auto"/>
    </w:rPr>
  </w:style>
  <w:style w:type="character" w:styleId="Strong">
    <w:name w:val="Strong"/>
    <w:uiPriority w:val="22"/>
    <w:qFormat/>
    <w:rsid w:val="002F230B"/>
    <w:rPr>
      <w:rFonts w:ascii="Open Sans" w:hAnsi="Open Sans" w:hint="default"/>
      <w:b/>
      <w:bCs/>
    </w:rPr>
  </w:style>
  <w:style w:type="paragraph" w:styleId="NormalWeb">
    <w:name w:val="Normal (Web)"/>
    <w:basedOn w:val="Normal"/>
    <w:uiPriority w:val="99"/>
    <w:unhideWhenUsed/>
    <w:rsid w:val="002F230B"/>
    <w:pPr>
      <w:spacing w:after="225" w:line="360" w:lineRule="atLeast"/>
    </w:pPr>
    <w:rPr>
      <w:rFonts w:ascii="Open Sans" w:eastAsia="Times New Roman" w:hAnsi="Open Sans" w:cs="Times New Roman"/>
      <w:color w:val="242424"/>
      <w:sz w:val="24"/>
      <w:szCs w:val="24"/>
    </w:rPr>
  </w:style>
  <w:style w:type="paragraph" w:styleId="BalloonText">
    <w:name w:val="Balloon Text"/>
    <w:basedOn w:val="Normal"/>
    <w:link w:val="BalloonTextChar"/>
    <w:uiPriority w:val="99"/>
    <w:semiHidden/>
    <w:unhideWhenUsed/>
    <w:rsid w:val="002F2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30B"/>
    <w:rPr>
      <w:rFonts w:ascii="Segoe UI" w:hAnsi="Segoe UI" w:cs="Segoe UI"/>
      <w:sz w:val="18"/>
      <w:szCs w:val="18"/>
    </w:rPr>
  </w:style>
  <w:style w:type="paragraph" w:styleId="ListParagraph">
    <w:name w:val="List Paragraph"/>
    <w:basedOn w:val="Normal"/>
    <w:uiPriority w:val="34"/>
    <w:qFormat/>
    <w:rsid w:val="00F13797"/>
    <w:pPr>
      <w:ind w:left="720"/>
      <w:contextualSpacing/>
    </w:pPr>
  </w:style>
  <w:style w:type="paragraph" w:styleId="Caption">
    <w:name w:val="caption"/>
    <w:basedOn w:val="Normal"/>
    <w:next w:val="Normal"/>
    <w:uiPriority w:val="35"/>
    <w:unhideWhenUsed/>
    <w:qFormat/>
    <w:rsid w:val="008E6F9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15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CE"/>
  </w:style>
  <w:style w:type="paragraph" w:styleId="Footer">
    <w:name w:val="footer"/>
    <w:basedOn w:val="Normal"/>
    <w:link w:val="FooterChar"/>
    <w:uiPriority w:val="99"/>
    <w:unhideWhenUsed/>
    <w:rsid w:val="00415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937024">
      <w:bodyDiv w:val="1"/>
      <w:marLeft w:val="0"/>
      <w:marRight w:val="0"/>
      <w:marTop w:val="0"/>
      <w:marBottom w:val="0"/>
      <w:divBdr>
        <w:top w:val="none" w:sz="0" w:space="0" w:color="auto"/>
        <w:left w:val="none" w:sz="0" w:space="0" w:color="auto"/>
        <w:bottom w:val="none" w:sz="0" w:space="0" w:color="auto"/>
        <w:right w:val="none" w:sz="0" w:space="0" w:color="auto"/>
      </w:divBdr>
      <w:divsChild>
        <w:div w:id="131876447">
          <w:marLeft w:val="0"/>
          <w:marRight w:val="0"/>
          <w:marTop w:val="0"/>
          <w:marBottom w:val="0"/>
          <w:divBdr>
            <w:top w:val="none" w:sz="0" w:space="0" w:color="auto"/>
            <w:left w:val="none" w:sz="0" w:space="0" w:color="auto"/>
            <w:bottom w:val="none" w:sz="0" w:space="0" w:color="auto"/>
            <w:right w:val="none" w:sz="0" w:space="0" w:color="auto"/>
          </w:divBdr>
          <w:divsChild>
            <w:div w:id="135802700">
              <w:marLeft w:val="0"/>
              <w:marRight w:val="0"/>
              <w:marTop w:val="0"/>
              <w:marBottom w:val="0"/>
              <w:divBdr>
                <w:top w:val="none" w:sz="0" w:space="0" w:color="auto"/>
                <w:left w:val="none" w:sz="0" w:space="0" w:color="auto"/>
                <w:bottom w:val="none" w:sz="0" w:space="0" w:color="auto"/>
                <w:right w:val="none" w:sz="0" w:space="0" w:color="auto"/>
              </w:divBdr>
              <w:divsChild>
                <w:div w:id="252469482">
                  <w:marLeft w:val="0"/>
                  <w:marRight w:val="0"/>
                  <w:marTop w:val="0"/>
                  <w:marBottom w:val="0"/>
                  <w:divBdr>
                    <w:top w:val="none" w:sz="0" w:space="0" w:color="auto"/>
                    <w:left w:val="none" w:sz="0" w:space="0" w:color="auto"/>
                    <w:bottom w:val="none" w:sz="0" w:space="0" w:color="auto"/>
                    <w:right w:val="none" w:sz="0" w:space="0" w:color="auto"/>
                  </w:divBdr>
                  <w:divsChild>
                    <w:div w:id="845828936">
                      <w:marLeft w:val="0"/>
                      <w:marRight w:val="0"/>
                      <w:marTop w:val="0"/>
                      <w:marBottom w:val="0"/>
                      <w:divBdr>
                        <w:top w:val="none" w:sz="0" w:space="0" w:color="auto"/>
                        <w:left w:val="none" w:sz="0" w:space="0" w:color="auto"/>
                        <w:bottom w:val="none" w:sz="0" w:space="0" w:color="auto"/>
                        <w:right w:val="none" w:sz="0" w:space="0" w:color="auto"/>
                      </w:divBdr>
                      <w:divsChild>
                        <w:div w:id="914975589">
                          <w:marLeft w:val="-225"/>
                          <w:marRight w:val="-225"/>
                          <w:marTop w:val="0"/>
                          <w:marBottom w:val="0"/>
                          <w:divBdr>
                            <w:top w:val="none" w:sz="0" w:space="0" w:color="auto"/>
                            <w:left w:val="none" w:sz="0" w:space="0" w:color="auto"/>
                            <w:bottom w:val="none" w:sz="0" w:space="0" w:color="auto"/>
                            <w:right w:val="none" w:sz="0" w:space="0" w:color="auto"/>
                          </w:divBdr>
                          <w:divsChild>
                            <w:div w:id="2012218983">
                              <w:marLeft w:val="0"/>
                              <w:marRight w:val="0"/>
                              <w:marTop w:val="0"/>
                              <w:marBottom w:val="0"/>
                              <w:divBdr>
                                <w:top w:val="none" w:sz="0" w:space="0" w:color="auto"/>
                                <w:left w:val="none" w:sz="0" w:space="0" w:color="auto"/>
                                <w:bottom w:val="none" w:sz="0" w:space="0" w:color="auto"/>
                                <w:right w:val="none" w:sz="0" w:space="0" w:color="auto"/>
                              </w:divBdr>
                              <w:divsChild>
                                <w:div w:id="1784494280">
                                  <w:marLeft w:val="0"/>
                                  <w:marRight w:val="0"/>
                                  <w:marTop w:val="0"/>
                                  <w:marBottom w:val="0"/>
                                  <w:divBdr>
                                    <w:top w:val="none" w:sz="0" w:space="0" w:color="auto"/>
                                    <w:left w:val="none" w:sz="0" w:space="0" w:color="auto"/>
                                    <w:bottom w:val="none" w:sz="0" w:space="0" w:color="auto"/>
                                    <w:right w:val="none" w:sz="0" w:space="0" w:color="auto"/>
                                  </w:divBdr>
                                  <w:divsChild>
                                    <w:div w:id="1183934717">
                                      <w:marLeft w:val="0"/>
                                      <w:marRight w:val="0"/>
                                      <w:marTop w:val="0"/>
                                      <w:marBottom w:val="0"/>
                                      <w:divBdr>
                                        <w:top w:val="none" w:sz="0" w:space="0" w:color="auto"/>
                                        <w:left w:val="none" w:sz="0" w:space="0" w:color="auto"/>
                                        <w:bottom w:val="none" w:sz="0" w:space="0" w:color="auto"/>
                                        <w:right w:val="none" w:sz="0" w:space="0" w:color="auto"/>
                                      </w:divBdr>
                                      <w:divsChild>
                                        <w:div w:id="1505364514">
                                          <w:marLeft w:val="0"/>
                                          <w:marRight w:val="0"/>
                                          <w:marTop w:val="0"/>
                                          <w:marBottom w:val="0"/>
                                          <w:divBdr>
                                            <w:top w:val="none" w:sz="0" w:space="0" w:color="auto"/>
                                            <w:left w:val="none" w:sz="0" w:space="0" w:color="auto"/>
                                            <w:bottom w:val="none" w:sz="0" w:space="0" w:color="auto"/>
                                            <w:right w:val="none" w:sz="0" w:space="0" w:color="auto"/>
                                          </w:divBdr>
                                          <w:divsChild>
                                            <w:div w:id="1963150534">
                                              <w:marLeft w:val="0"/>
                                              <w:marRight w:val="0"/>
                                              <w:marTop w:val="0"/>
                                              <w:marBottom w:val="0"/>
                                              <w:divBdr>
                                                <w:top w:val="none" w:sz="0" w:space="0" w:color="auto"/>
                                                <w:left w:val="none" w:sz="0" w:space="0" w:color="auto"/>
                                                <w:bottom w:val="none" w:sz="0" w:space="0" w:color="auto"/>
                                                <w:right w:val="none" w:sz="0" w:space="0" w:color="auto"/>
                                              </w:divBdr>
                                              <w:divsChild>
                                                <w:div w:id="823088073">
                                                  <w:marLeft w:val="0"/>
                                                  <w:marRight w:val="0"/>
                                                  <w:marTop w:val="0"/>
                                                  <w:marBottom w:val="0"/>
                                                  <w:divBdr>
                                                    <w:top w:val="none" w:sz="0" w:space="0" w:color="auto"/>
                                                    <w:left w:val="none" w:sz="0" w:space="0" w:color="auto"/>
                                                    <w:bottom w:val="none" w:sz="0" w:space="0" w:color="auto"/>
                                                    <w:right w:val="none" w:sz="0" w:space="0" w:color="auto"/>
                                                  </w:divBdr>
                                                  <w:divsChild>
                                                    <w:div w:id="16659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mgres?imgurl=http://media2.inktastic.com/thumbnail/853/384/32/32384853.2.png&amp;imgrefurl=http://www.inktastic.com/Find/Lime%2BGreen%2BRibbon&amp;docid=VIOJ-D9AQz-gBM&amp;tbnid=I5cTbVzx7dyA1M:&amp;vet=10ahUKEwj4p4WhzujSAhVCOSYKHdf9DSY4ZBAzCBAoDjAO..i&amp;w=240&amp;h=240&amp;bih=792&amp;biw=1506&amp;q=green%20ribbon&amp;ved=0ahUKEwj4p4WhzujSAhVCOSYKHdf9DSY4ZBAzCBAoDjAO&amp;iact=mrc&amp;uact=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101877 - Mayra N. Cortez</dc:creator>
  <cp:keywords/>
  <dc:description/>
  <cp:lastModifiedBy>101877 - Mayra N. Cortez</cp:lastModifiedBy>
  <cp:revision>13</cp:revision>
  <cp:lastPrinted>2017-03-21T22:02:00Z</cp:lastPrinted>
  <dcterms:created xsi:type="dcterms:W3CDTF">2017-02-03T14:52:00Z</dcterms:created>
  <dcterms:modified xsi:type="dcterms:W3CDTF">2019-03-28T20:46:00Z</dcterms:modified>
</cp:coreProperties>
</file>